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542C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94E8FD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F15857" w14:textId="33FCF44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0524D">
        <w:rPr>
          <w:rFonts w:ascii="Corbel" w:eastAsia="Corbel" w:hAnsi="Corbel" w:cs="Corbel"/>
          <w:i/>
          <w:sz w:val="24"/>
        </w:rPr>
        <w:t>2021-2023</w:t>
      </w:r>
    </w:p>
    <w:p w14:paraId="36D6D9A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101D5">
        <w:rPr>
          <w:rFonts w:ascii="Corbel" w:hAnsi="Corbel"/>
          <w:i/>
          <w:sz w:val="24"/>
          <w:szCs w:val="24"/>
        </w:rPr>
        <w:t xml:space="preserve">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687930" w14:textId="0F51EBE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E4A4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90524D">
        <w:rPr>
          <w:rFonts w:ascii="Corbel" w:hAnsi="Corbel"/>
          <w:sz w:val="20"/>
          <w:szCs w:val="20"/>
        </w:rPr>
        <w:t xml:space="preserve"> </w:t>
      </w:r>
      <w:r w:rsidR="0090524D" w:rsidRPr="003E4A46">
        <w:rPr>
          <w:rFonts w:ascii="Corbel" w:eastAsia="Corbel" w:hAnsi="Corbel" w:cs="Corbel"/>
        </w:rPr>
        <w:t>2022/2023</w:t>
      </w:r>
    </w:p>
    <w:p w14:paraId="21FE160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9F100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AF62DF" w14:textId="77777777" w:rsidTr="00B819C8">
        <w:tc>
          <w:tcPr>
            <w:tcW w:w="2694" w:type="dxa"/>
            <w:vAlign w:val="center"/>
          </w:tcPr>
          <w:p w14:paraId="10370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98F9AE" w14:textId="77777777" w:rsidR="0085747A" w:rsidRPr="0090524D" w:rsidRDefault="00C840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0524D">
              <w:rPr>
                <w:rFonts w:ascii="Corbel" w:hAnsi="Corbel"/>
                <w:sz w:val="24"/>
                <w:szCs w:val="24"/>
              </w:rPr>
              <w:t>Zarządzanie kryzysowe</w:t>
            </w:r>
          </w:p>
        </w:tc>
      </w:tr>
      <w:tr w:rsidR="0085747A" w:rsidRPr="009C54AE" w14:paraId="0B359FF5" w14:textId="77777777" w:rsidTr="00B819C8">
        <w:tc>
          <w:tcPr>
            <w:tcW w:w="2694" w:type="dxa"/>
            <w:vAlign w:val="center"/>
          </w:tcPr>
          <w:p w14:paraId="1F70FCF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A5AEF4" w14:textId="77777777" w:rsidR="0085747A" w:rsidRPr="009C54AE" w:rsidRDefault="00EE78C5" w:rsidP="00804A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804A22">
              <w:rPr>
                <w:rFonts w:ascii="Corbel" w:hAnsi="Corbel"/>
                <w:b w:val="0"/>
                <w:sz w:val="24"/>
                <w:szCs w:val="24"/>
              </w:rPr>
              <w:t>37</w:t>
            </w:r>
          </w:p>
        </w:tc>
      </w:tr>
      <w:tr w:rsidR="0085747A" w:rsidRPr="009C54AE" w14:paraId="65E44495" w14:textId="77777777" w:rsidTr="00B819C8">
        <w:tc>
          <w:tcPr>
            <w:tcW w:w="2694" w:type="dxa"/>
            <w:vAlign w:val="center"/>
          </w:tcPr>
          <w:p w14:paraId="2346414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9427736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CC9632D" w14:textId="77777777" w:rsidTr="00B819C8">
        <w:tc>
          <w:tcPr>
            <w:tcW w:w="2694" w:type="dxa"/>
            <w:vAlign w:val="center"/>
          </w:tcPr>
          <w:p w14:paraId="0127E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AA0687" w14:textId="08EDABAF" w:rsidR="0085747A" w:rsidRPr="009C54AE" w:rsidRDefault="003E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4A4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7E78D491" w14:textId="77777777" w:rsidTr="00B819C8">
        <w:tc>
          <w:tcPr>
            <w:tcW w:w="2694" w:type="dxa"/>
            <w:vAlign w:val="center"/>
          </w:tcPr>
          <w:p w14:paraId="34EE9D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1FDD47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5EAFF28D" w14:textId="77777777" w:rsidTr="00B819C8">
        <w:tc>
          <w:tcPr>
            <w:tcW w:w="2694" w:type="dxa"/>
            <w:vAlign w:val="center"/>
          </w:tcPr>
          <w:p w14:paraId="7C7FAE7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550BBB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EE78C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18BFAFF" w14:textId="77777777" w:rsidTr="00B819C8">
        <w:tc>
          <w:tcPr>
            <w:tcW w:w="2694" w:type="dxa"/>
            <w:vAlign w:val="center"/>
          </w:tcPr>
          <w:p w14:paraId="1EF901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B9D778" w14:textId="77777777" w:rsidR="0085747A" w:rsidRPr="009C54AE" w:rsidRDefault="00EE78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244D25C" w14:textId="77777777" w:rsidTr="00B819C8">
        <w:tc>
          <w:tcPr>
            <w:tcW w:w="2694" w:type="dxa"/>
            <w:vAlign w:val="center"/>
          </w:tcPr>
          <w:p w14:paraId="5228F1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CF999D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0DF088DE" w14:textId="77777777" w:rsidTr="00B819C8">
        <w:tc>
          <w:tcPr>
            <w:tcW w:w="2694" w:type="dxa"/>
            <w:vAlign w:val="center"/>
          </w:tcPr>
          <w:p w14:paraId="6546E1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3FE992" w14:textId="77777777" w:rsidR="0085747A" w:rsidRPr="00D429B1" w:rsidRDefault="00B101D5" w:rsidP="00EE7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C8401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C84018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1D615B0" w14:textId="77777777" w:rsidTr="00B819C8">
        <w:tc>
          <w:tcPr>
            <w:tcW w:w="2694" w:type="dxa"/>
            <w:vAlign w:val="center"/>
          </w:tcPr>
          <w:p w14:paraId="5FBF65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B1F378" w14:textId="77777777" w:rsidR="0085747A" w:rsidRPr="009C54AE" w:rsidRDefault="00C84018" w:rsidP="00B101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03B4F99" w14:textId="77777777" w:rsidTr="00B819C8">
        <w:tc>
          <w:tcPr>
            <w:tcW w:w="2694" w:type="dxa"/>
            <w:vAlign w:val="center"/>
          </w:tcPr>
          <w:p w14:paraId="6D0AEBA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FE98DE" w14:textId="77777777" w:rsidR="00923D7D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881CFDA" w14:textId="77777777" w:rsidTr="00B819C8">
        <w:tc>
          <w:tcPr>
            <w:tcW w:w="2694" w:type="dxa"/>
            <w:vAlign w:val="center"/>
          </w:tcPr>
          <w:p w14:paraId="7E6956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3AB015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 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3E87361" w14:textId="77777777" w:rsidTr="00B819C8">
        <w:tc>
          <w:tcPr>
            <w:tcW w:w="2694" w:type="dxa"/>
            <w:vAlign w:val="center"/>
          </w:tcPr>
          <w:p w14:paraId="170F96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1A9C3B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779F11F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83829C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A7CCB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C76F8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D03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9471B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B92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B5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60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66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D7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1C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60D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36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846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61DF095" w14:textId="77777777" w:rsidTr="00A14D1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B3A3" w14:textId="77777777" w:rsidR="00015B8F" w:rsidRPr="009C54AE" w:rsidRDefault="00C84018" w:rsidP="00A14D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bookmarkStart w:id="0" w:name="_GoBack"/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382D" w14:textId="77777777" w:rsidR="00015B8F" w:rsidRPr="009C54AE" w:rsidRDefault="00E82D8A" w:rsidP="00A14D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E685" w14:textId="77777777" w:rsidR="00015B8F" w:rsidRPr="009C54AE" w:rsidRDefault="00C84018" w:rsidP="00A14D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63CC" w14:textId="77777777" w:rsidR="00015B8F" w:rsidRPr="009C54AE" w:rsidRDefault="00E82D8A" w:rsidP="00A14D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36AB" w14:textId="77777777" w:rsidR="00015B8F" w:rsidRPr="009C54AE" w:rsidRDefault="00E82D8A" w:rsidP="00A14D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0262" w14:textId="77777777" w:rsidR="00015B8F" w:rsidRPr="009C54AE" w:rsidRDefault="00E82D8A" w:rsidP="00A14D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2F48" w14:textId="77777777" w:rsidR="00015B8F" w:rsidRPr="009C54AE" w:rsidRDefault="00E82D8A" w:rsidP="00A14D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DA84" w14:textId="77777777" w:rsidR="00015B8F" w:rsidRPr="009C54AE" w:rsidRDefault="00E82D8A" w:rsidP="00A14D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A916" w14:textId="77777777" w:rsidR="00015B8F" w:rsidRPr="009C54AE" w:rsidRDefault="00E82D8A" w:rsidP="00A14D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6E22" w14:textId="77777777" w:rsidR="00015B8F" w:rsidRPr="009C54AE" w:rsidRDefault="00EE78C5" w:rsidP="00A14D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bookmarkEnd w:id="0"/>
    </w:tbl>
    <w:p w14:paraId="05A362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EF234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4EF113" w14:textId="77777777" w:rsidR="0090524D" w:rsidRDefault="0090524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0428CF09" w14:textId="3283322E" w:rsidR="0085747A" w:rsidRPr="009C54AE" w:rsidRDefault="0090524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="0015386E">
        <w:rPr>
          <w:rFonts w:ascii="Corbel" w:hAnsi="Corbel"/>
          <w:smallCaps w:val="0"/>
          <w:szCs w:val="24"/>
        </w:rPr>
        <w:t xml:space="preserve">X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9B2BE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7EF96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66FFD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EA00D8" w14:textId="77777777" w:rsidR="0090524D" w:rsidRDefault="001538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1370AC9A" w14:textId="6E28E51A" w:rsidR="00E960BB" w:rsidRPr="0015386E" w:rsidRDefault="00665C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>zaliczenie z  oceną</w:t>
      </w:r>
    </w:p>
    <w:p w14:paraId="649A41D8" w14:textId="77777777" w:rsidR="00D429B1" w:rsidRDefault="00D429B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CDCFAA0" w14:textId="792F359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3288507" w14:textId="77777777" w:rsidR="0090524D" w:rsidRPr="009C54AE" w:rsidRDefault="0090524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9E5874" w14:textId="77777777" w:rsidTr="00745302">
        <w:tc>
          <w:tcPr>
            <w:tcW w:w="9670" w:type="dxa"/>
          </w:tcPr>
          <w:p w14:paraId="148788F8" w14:textId="77777777" w:rsidR="0085747A" w:rsidRPr="009C54AE" w:rsidRDefault="00596729" w:rsidP="001538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67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związanych z obroną cywilną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ochroną ludności</w:t>
            </w:r>
          </w:p>
        </w:tc>
      </w:tr>
    </w:tbl>
    <w:p w14:paraId="0BB42320" w14:textId="77777777" w:rsidR="00D429B1" w:rsidRDefault="00D429B1" w:rsidP="00D429B1">
      <w:pPr>
        <w:spacing w:after="0" w:line="240" w:lineRule="auto"/>
        <w:rPr>
          <w:rFonts w:ascii="Corbel" w:hAnsi="Corbel"/>
          <w:szCs w:val="24"/>
        </w:rPr>
      </w:pPr>
    </w:p>
    <w:p w14:paraId="18B432F5" w14:textId="77777777" w:rsidR="00D87318" w:rsidRDefault="00D87318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54139A8C" w14:textId="3E7E8596" w:rsidR="0085747A" w:rsidRPr="00D87318" w:rsidRDefault="0071620A" w:rsidP="00D429B1">
      <w:pPr>
        <w:spacing w:after="0" w:line="240" w:lineRule="auto"/>
        <w:rPr>
          <w:rFonts w:ascii="Corbel" w:hAnsi="Corbel"/>
          <w:b/>
          <w:szCs w:val="24"/>
        </w:rPr>
      </w:pPr>
      <w:r w:rsidRPr="00D87318">
        <w:rPr>
          <w:rFonts w:ascii="Corbel" w:hAnsi="Corbel"/>
          <w:b/>
          <w:szCs w:val="24"/>
        </w:rPr>
        <w:lastRenderedPageBreak/>
        <w:t>3.</w:t>
      </w:r>
      <w:r w:rsidR="0085747A" w:rsidRPr="00D87318">
        <w:rPr>
          <w:rFonts w:ascii="Corbel" w:hAnsi="Corbel"/>
          <w:b/>
          <w:szCs w:val="24"/>
        </w:rPr>
        <w:t xml:space="preserve"> </w:t>
      </w:r>
      <w:r w:rsidR="0090524D">
        <w:rPr>
          <w:rFonts w:ascii="Corbel" w:hAnsi="Corbel"/>
          <w:b/>
          <w:szCs w:val="24"/>
        </w:rPr>
        <w:t>C</w:t>
      </w:r>
      <w:r w:rsidR="00A84C85" w:rsidRPr="00D87318">
        <w:rPr>
          <w:rFonts w:ascii="Corbel" w:hAnsi="Corbel"/>
          <w:b/>
          <w:szCs w:val="24"/>
        </w:rPr>
        <w:t>ele, efekty uczenia się</w:t>
      </w:r>
      <w:r w:rsidR="0085747A" w:rsidRPr="00D87318">
        <w:rPr>
          <w:rFonts w:ascii="Corbel" w:hAnsi="Corbel"/>
          <w:b/>
          <w:szCs w:val="24"/>
        </w:rPr>
        <w:t xml:space="preserve"> , treści Programowe i stosowane metody Dydaktyczne</w:t>
      </w:r>
    </w:p>
    <w:p w14:paraId="0F1CD9E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DF719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7159A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96729" w:rsidRPr="009C54AE" w14:paraId="63D844C4" w14:textId="77777777" w:rsidTr="00596729">
        <w:tc>
          <w:tcPr>
            <w:tcW w:w="851" w:type="dxa"/>
            <w:vAlign w:val="center"/>
          </w:tcPr>
          <w:p w14:paraId="12D22902" w14:textId="77777777" w:rsidR="00596729" w:rsidRPr="009C54AE" w:rsidRDefault="00596729" w:rsidP="0059672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7BEA4D" w14:textId="77777777" w:rsidR="00596729" w:rsidRPr="00410B24" w:rsidRDefault="00596729" w:rsidP="00596729">
            <w:pPr>
              <w:spacing w:after="0"/>
            </w:pPr>
            <w:r w:rsidRPr="00410B24">
              <w:t>Przekazanie studentom wiedzy na temat sytuacji kryzysowych i kryzysów oraz ich przyczyn</w:t>
            </w:r>
          </w:p>
        </w:tc>
      </w:tr>
      <w:tr w:rsidR="00596729" w:rsidRPr="009C54AE" w14:paraId="54EB8F3E" w14:textId="77777777" w:rsidTr="00596729">
        <w:tc>
          <w:tcPr>
            <w:tcW w:w="851" w:type="dxa"/>
            <w:vAlign w:val="center"/>
          </w:tcPr>
          <w:p w14:paraId="7AD30744" w14:textId="77777777" w:rsidR="00596729" w:rsidRPr="009C54AE" w:rsidRDefault="00596729" w:rsidP="0059672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CAA368" w14:textId="77777777" w:rsidR="00596729" w:rsidRPr="00410B24" w:rsidRDefault="00596729" w:rsidP="00596729">
            <w:pPr>
              <w:spacing w:after="0"/>
            </w:pPr>
            <w:r w:rsidRPr="00410B24">
              <w:t>Wykształcenie umiejętności oceny skali zagrożeń oraz przedsiębrania odpowiednich środków zapobiegawczych</w:t>
            </w:r>
          </w:p>
        </w:tc>
      </w:tr>
      <w:tr w:rsidR="00596729" w:rsidRPr="009C54AE" w14:paraId="5CFEF584" w14:textId="77777777" w:rsidTr="00596729">
        <w:tc>
          <w:tcPr>
            <w:tcW w:w="851" w:type="dxa"/>
            <w:vAlign w:val="center"/>
          </w:tcPr>
          <w:p w14:paraId="6BE31BC8" w14:textId="77777777" w:rsidR="00596729" w:rsidRPr="009C54AE" w:rsidRDefault="00596729" w:rsidP="0059672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2ADB4D5" w14:textId="77777777" w:rsidR="00596729" w:rsidRDefault="00596729" w:rsidP="00596729">
            <w:pPr>
              <w:spacing w:after="0"/>
            </w:pPr>
            <w:r w:rsidRPr="00410B24">
              <w:t>Zapoznanie z instytucjami zarządzania kryzysowego, ich kompetencjami i zadaniami</w:t>
            </w:r>
          </w:p>
        </w:tc>
      </w:tr>
    </w:tbl>
    <w:p w14:paraId="3C1DB4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98F049" w14:textId="77777777" w:rsidR="00591A44" w:rsidRPr="009C54AE" w:rsidRDefault="00591A44" w:rsidP="00591A4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8471615" w14:textId="77777777" w:rsidR="00591A44" w:rsidRPr="009C54AE" w:rsidRDefault="00591A44" w:rsidP="00591A4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91A44" w:rsidRPr="009C54AE" w14:paraId="4EF8FE56" w14:textId="77777777" w:rsidTr="0006454D">
        <w:tc>
          <w:tcPr>
            <w:tcW w:w="1681" w:type="dxa"/>
            <w:vAlign w:val="center"/>
          </w:tcPr>
          <w:p w14:paraId="1A26FD3F" w14:textId="77777777" w:rsidR="00591A44" w:rsidRPr="009C54AE" w:rsidRDefault="00591A44" w:rsidP="000645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4CE16A7" w14:textId="77777777" w:rsidR="00591A44" w:rsidRPr="009C54AE" w:rsidRDefault="00591A44" w:rsidP="000645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147EA6B" w14:textId="77777777" w:rsidR="00591A44" w:rsidRPr="009C54AE" w:rsidRDefault="00591A44" w:rsidP="000645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1A44" w:rsidRPr="009C54AE" w14:paraId="240EBB80" w14:textId="77777777" w:rsidTr="0006454D">
        <w:tc>
          <w:tcPr>
            <w:tcW w:w="1681" w:type="dxa"/>
            <w:vAlign w:val="center"/>
          </w:tcPr>
          <w:p w14:paraId="4141FF8F" w14:textId="77777777" w:rsidR="00591A44" w:rsidRPr="009C54AE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1BF5F462" w14:textId="77777777" w:rsidR="00591A44" w:rsidRPr="00903C24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rozumie 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>najważniejsze przepisy ustawy o zarządzaniu kryzysowym</w:t>
            </w:r>
          </w:p>
        </w:tc>
        <w:tc>
          <w:tcPr>
            <w:tcW w:w="1865" w:type="dxa"/>
            <w:vAlign w:val="center"/>
          </w:tcPr>
          <w:p w14:paraId="45AD0880" w14:textId="77777777" w:rsidR="00591A44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A2BF97C" w14:textId="77777777" w:rsidR="00591A44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91A44" w:rsidRPr="009C54AE" w14:paraId="4F673C35" w14:textId="77777777" w:rsidTr="0006454D">
        <w:tc>
          <w:tcPr>
            <w:tcW w:w="1681" w:type="dxa"/>
            <w:vAlign w:val="center"/>
          </w:tcPr>
          <w:p w14:paraId="643BF2D7" w14:textId="77777777" w:rsidR="00591A44" w:rsidRPr="009C54AE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6AE01E09" w14:textId="77777777" w:rsidR="00591A44" w:rsidRPr="00903C24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 instytucje i organy odpowiedzialne za zarządzanie kryzysowe na poziomie krajowym, regionalnym i lokalnym</w:t>
            </w:r>
          </w:p>
        </w:tc>
        <w:tc>
          <w:tcPr>
            <w:tcW w:w="1865" w:type="dxa"/>
            <w:vAlign w:val="center"/>
          </w:tcPr>
          <w:p w14:paraId="32ED29BE" w14:textId="77777777" w:rsidR="00591A44" w:rsidRPr="009C54AE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591A44" w:rsidRPr="009C54AE" w14:paraId="2952212D" w14:textId="77777777" w:rsidTr="0006454D">
        <w:tc>
          <w:tcPr>
            <w:tcW w:w="1681" w:type="dxa"/>
            <w:vAlign w:val="center"/>
          </w:tcPr>
          <w:p w14:paraId="467DA375" w14:textId="77777777" w:rsidR="00591A44" w:rsidRPr="009C54AE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vAlign w:val="center"/>
          </w:tcPr>
          <w:p w14:paraId="5CF4900D" w14:textId="77777777" w:rsidR="00591A44" w:rsidRPr="00903C24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>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zować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 możliwe zagrożenia bezpieczeństwa w swojej gminie</w:t>
            </w:r>
          </w:p>
        </w:tc>
        <w:tc>
          <w:tcPr>
            <w:tcW w:w="1865" w:type="dxa"/>
            <w:vAlign w:val="center"/>
          </w:tcPr>
          <w:p w14:paraId="2D4726AE" w14:textId="77777777" w:rsidR="00591A44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DA3A087" w14:textId="77777777" w:rsidR="00591A44" w:rsidRPr="009C54AE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91A44" w:rsidRPr="009C54AE" w14:paraId="5DBB2729" w14:textId="77777777" w:rsidTr="0006454D">
        <w:tc>
          <w:tcPr>
            <w:tcW w:w="1681" w:type="dxa"/>
            <w:vAlign w:val="center"/>
          </w:tcPr>
          <w:p w14:paraId="4ECF95C9" w14:textId="77777777" w:rsidR="00591A44" w:rsidRPr="009C54AE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0CB22314" w14:textId="77777777" w:rsidR="00591A44" w:rsidRPr="00903C24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podstawie obserwacji procesów społecznych, gospodarczych i politycznych potrafi wskazywać potencjalne zagrożenia bezpieczeństwa regionalnego i lokalnego</w:t>
            </w:r>
          </w:p>
        </w:tc>
        <w:tc>
          <w:tcPr>
            <w:tcW w:w="1865" w:type="dxa"/>
            <w:vAlign w:val="center"/>
          </w:tcPr>
          <w:p w14:paraId="28F86EB0" w14:textId="77777777" w:rsidR="00591A44" w:rsidRPr="009C54AE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91A44" w:rsidRPr="009C54AE" w14:paraId="0C95B154" w14:textId="77777777" w:rsidTr="0006454D">
        <w:tc>
          <w:tcPr>
            <w:tcW w:w="1681" w:type="dxa"/>
            <w:vAlign w:val="center"/>
          </w:tcPr>
          <w:p w14:paraId="6FDA25D6" w14:textId="77777777" w:rsidR="00591A44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1EEA69B2" w14:textId="77777777" w:rsidR="00591A44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>ropon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 działania na rzecz ograniczenia skutków klęski żywiołowej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>poziomie lokalnym</w:t>
            </w:r>
          </w:p>
        </w:tc>
        <w:tc>
          <w:tcPr>
            <w:tcW w:w="1865" w:type="dxa"/>
            <w:vAlign w:val="center"/>
          </w:tcPr>
          <w:p w14:paraId="00846179" w14:textId="77777777" w:rsidR="00591A44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19C19C6" w14:textId="77777777" w:rsidR="00591A44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91A44" w:rsidRPr="009C54AE" w14:paraId="11E265D4" w14:textId="77777777" w:rsidTr="0006454D">
        <w:tc>
          <w:tcPr>
            <w:tcW w:w="1681" w:type="dxa"/>
            <w:vAlign w:val="center"/>
          </w:tcPr>
          <w:p w14:paraId="65C08DD9" w14:textId="77777777" w:rsidR="00591A44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center"/>
          </w:tcPr>
          <w:p w14:paraId="270EAFBA" w14:textId="77777777" w:rsidR="00591A44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 na rzecz ograniczenia skutków klęski żywiołowej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>poziomie lokalnym</w:t>
            </w:r>
          </w:p>
        </w:tc>
        <w:tc>
          <w:tcPr>
            <w:tcW w:w="1865" w:type="dxa"/>
            <w:vAlign w:val="center"/>
          </w:tcPr>
          <w:p w14:paraId="797829A4" w14:textId="77777777" w:rsidR="00591A44" w:rsidRDefault="00591A44" w:rsidP="00064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35692333" w14:textId="77777777" w:rsidR="0085747A" w:rsidRPr="009C54AE" w:rsidRDefault="0085747A" w:rsidP="00591A44">
      <w:pPr>
        <w:spacing w:after="0" w:line="240" w:lineRule="auto"/>
        <w:ind w:left="426"/>
        <w:rPr>
          <w:rFonts w:ascii="Corbel" w:hAnsi="Corbel"/>
          <w:b/>
          <w:szCs w:val="24"/>
        </w:rPr>
      </w:pPr>
    </w:p>
    <w:p w14:paraId="1D78235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4EF67FD" w14:textId="77777777" w:rsidR="00CA7C46" w:rsidRDefault="00CA7C46">
      <w:pPr>
        <w:spacing w:after="0" w:line="240" w:lineRule="auto"/>
        <w:rPr>
          <w:rFonts w:ascii="Corbel" w:hAnsi="Corbel"/>
          <w:sz w:val="24"/>
          <w:szCs w:val="24"/>
        </w:rPr>
      </w:pPr>
    </w:p>
    <w:p w14:paraId="0F752A0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CDA359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756893" w14:textId="77777777" w:rsidTr="00923D7D">
        <w:tc>
          <w:tcPr>
            <w:tcW w:w="9639" w:type="dxa"/>
          </w:tcPr>
          <w:p w14:paraId="7A45F282" w14:textId="77777777" w:rsidR="0085747A" w:rsidRPr="009C54AE" w:rsidRDefault="0085747A" w:rsidP="0062125C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6C93" w:rsidRPr="009C54AE" w14:paraId="7085A584" w14:textId="77777777" w:rsidTr="00923D7D">
        <w:tc>
          <w:tcPr>
            <w:tcW w:w="9639" w:type="dxa"/>
          </w:tcPr>
          <w:p w14:paraId="7B39B946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Pojęcie sytuacji kryzysowej i kryzysu</w:t>
            </w:r>
          </w:p>
        </w:tc>
      </w:tr>
      <w:tr w:rsidR="006B6C93" w:rsidRPr="009C54AE" w14:paraId="726B0546" w14:textId="77777777" w:rsidTr="00923D7D">
        <w:tc>
          <w:tcPr>
            <w:tcW w:w="9639" w:type="dxa"/>
          </w:tcPr>
          <w:p w14:paraId="522BB928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Fazy zarządzania kryzysowego</w:t>
            </w:r>
          </w:p>
        </w:tc>
      </w:tr>
      <w:tr w:rsidR="006B6C93" w:rsidRPr="009C54AE" w14:paraId="03ED836D" w14:textId="77777777" w:rsidTr="00923D7D">
        <w:tc>
          <w:tcPr>
            <w:tcW w:w="9639" w:type="dxa"/>
          </w:tcPr>
          <w:p w14:paraId="0EB65527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Plany zarządzania kryzysowego</w:t>
            </w:r>
          </w:p>
        </w:tc>
      </w:tr>
      <w:tr w:rsidR="006B6C93" w:rsidRPr="009C54AE" w14:paraId="702D6A2F" w14:textId="77777777" w:rsidTr="00923D7D">
        <w:tc>
          <w:tcPr>
            <w:tcW w:w="9639" w:type="dxa"/>
          </w:tcPr>
          <w:p w14:paraId="49D7A04C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Prawno-organizacyjne problemy zarządzania kryzysowego</w:t>
            </w:r>
          </w:p>
        </w:tc>
      </w:tr>
      <w:tr w:rsidR="006B6C93" w:rsidRPr="009C54AE" w14:paraId="1A002495" w14:textId="77777777" w:rsidTr="00923D7D">
        <w:tc>
          <w:tcPr>
            <w:tcW w:w="9639" w:type="dxa"/>
          </w:tcPr>
          <w:p w14:paraId="194F8077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 xml:space="preserve"> System i narzędzia zarządzania kryzysowego</w:t>
            </w:r>
          </w:p>
        </w:tc>
      </w:tr>
      <w:tr w:rsidR="006B6C93" w:rsidRPr="009C54AE" w14:paraId="0CA5E351" w14:textId="77777777" w:rsidTr="00923D7D">
        <w:tc>
          <w:tcPr>
            <w:tcW w:w="9639" w:type="dxa"/>
          </w:tcPr>
          <w:p w14:paraId="12882952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Charakterystyka wybranych sił i środków wykorzystywanych w zarządzaniu kryzysowym (Państwowa Straż Pożarna, Policja, Państwowa Inspekcja Sanitarna, Inspekcja Weterynaryjna, Państwowe Ratownictwo Medyczne)</w:t>
            </w:r>
          </w:p>
        </w:tc>
      </w:tr>
      <w:tr w:rsidR="006B6C93" w:rsidRPr="009C54AE" w14:paraId="68B532BB" w14:textId="77777777" w:rsidTr="00923D7D">
        <w:tc>
          <w:tcPr>
            <w:tcW w:w="9639" w:type="dxa"/>
          </w:tcPr>
          <w:p w14:paraId="530E5A90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Zarządzanie kryzysowe na szczeblu centralnym</w:t>
            </w:r>
          </w:p>
        </w:tc>
      </w:tr>
      <w:tr w:rsidR="006B6C93" w:rsidRPr="009C54AE" w14:paraId="59172B61" w14:textId="77777777" w:rsidTr="00923D7D">
        <w:tc>
          <w:tcPr>
            <w:tcW w:w="9639" w:type="dxa"/>
          </w:tcPr>
          <w:p w14:paraId="0A6829C5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lastRenderedPageBreak/>
              <w:t>Zarządzanie kryzysowe na szczeblu wojewódzkim</w:t>
            </w:r>
          </w:p>
        </w:tc>
      </w:tr>
      <w:tr w:rsidR="006B6C93" w:rsidRPr="009C54AE" w14:paraId="2853E30D" w14:textId="77777777" w:rsidTr="00923D7D">
        <w:tc>
          <w:tcPr>
            <w:tcW w:w="9639" w:type="dxa"/>
          </w:tcPr>
          <w:p w14:paraId="68E806A5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Zarządzanie kryzysowe na szczeblu powiatowym</w:t>
            </w:r>
          </w:p>
        </w:tc>
      </w:tr>
      <w:tr w:rsidR="006B6C93" w:rsidRPr="009C54AE" w14:paraId="1400025D" w14:textId="77777777" w:rsidTr="00923D7D">
        <w:tc>
          <w:tcPr>
            <w:tcW w:w="9639" w:type="dxa"/>
          </w:tcPr>
          <w:p w14:paraId="353A2DE9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Zarządzanie kryzysowe na poziomie gminy</w:t>
            </w:r>
          </w:p>
        </w:tc>
      </w:tr>
      <w:tr w:rsidR="006B6C93" w:rsidRPr="009C54AE" w14:paraId="1BA282D1" w14:textId="77777777" w:rsidTr="00923D7D">
        <w:tc>
          <w:tcPr>
            <w:tcW w:w="9639" w:type="dxa"/>
          </w:tcPr>
          <w:p w14:paraId="5F675E88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Ćwiczenia z zakresu zarządzania kryzysowego (powódź, pożar, katastrofa w ruchu lądowym z uwolnieniem środków toksycznych)</w:t>
            </w:r>
          </w:p>
        </w:tc>
      </w:tr>
    </w:tbl>
    <w:p w14:paraId="4481459F" w14:textId="77777777" w:rsidR="0062125C" w:rsidRDefault="0062125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2E58B95B" w14:textId="7600E61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B880701" w14:textId="77777777" w:rsidR="002865E4" w:rsidRPr="009C54AE" w:rsidRDefault="002865E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CCBB4AC" w14:textId="77777777" w:rsidR="00F86810" w:rsidRPr="009C54AE" w:rsidRDefault="006B6C9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6C93">
        <w:rPr>
          <w:rFonts w:ascii="Corbel" w:hAnsi="Corbel"/>
          <w:b w:val="0"/>
          <w:smallCaps w:val="0"/>
          <w:szCs w:val="24"/>
        </w:rPr>
        <w:t>Ćwiczenia: wykład z prezentacją multimedialną, analiza aktów prawnych i dokumentów, dyskusja moderowana, praca w grupach, rozwiązywanie zadań ćwiczeniowych</w:t>
      </w:r>
    </w:p>
    <w:p w14:paraId="63B31A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9572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66277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90142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6269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6F22D2D" w14:textId="77777777" w:rsidTr="00C05F44">
        <w:tc>
          <w:tcPr>
            <w:tcW w:w="1985" w:type="dxa"/>
            <w:vAlign w:val="center"/>
          </w:tcPr>
          <w:p w14:paraId="7E837475" w14:textId="77777777" w:rsidR="0085747A" w:rsidRPr="009C54AE" w:rsidRDefault="0071620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17A96A" w14:textId="77777777" w:rsidR="0085747A" w:rsidRPr="009C54AE" w:rsidRDefault="00F974D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CAF330" w14:textId="77777777" w:rsidR="0085747A" w:rsidRPr="009C54AE" w:rsidRDefault="009F4610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E074AC" w14:textId="77777777" w:rsidR="00923D7D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8A440" w14:textId="77777777" w:rsidR="0085747A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B6C93" w:rsidRPr="009C54AE" w14:paraId="33116E5F" w14:textId="77777777" w:rsidTr="00E204AB">
        <w:tc>
          <w:tcPr>
            <w:tcW w:w="1985" w:type="dxa"/>
          </w:tcPr>
          <w:p w14:paraId="23BBEFFD" w14:textId="77777777" w:rsidR="006B6C93" w:rsidRPr="00E204AB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204AB">
              <w:rPr>
                <w:rFonts w:ascii="Corbel" w:hAnsi="Corbel"/>
                <w:b w:val="0"/>
                <w:smallCaps w:val="0"/>
              </w:rPr>
              <w:t xml:space="preserve">Ek_ 01 </w:t>
            </w:r>
          </w:p>
        </w:tc>
        <w:tc>
          <w:tcPr>
            <w:tcW w:w="5528" w:type="dxa"/>
          </w:tcPr>
          <w:p w14:paraId="7BF2922D" w14:textId="77777777" w:rsidR="006B6C93" w:rsidRPr="00CA0D67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test pisemny</w:t>
            </w:r>
          </w:p>
        </w:tc>
        <w:tc>
          <w:tcPr>
            <w:tcW w:w="2126" w:type="dxa"/>
            <w:vAlign w:val="center"/>
          </w:tcPr>
          <w:p w14:paraId="23DEBD50" w14:textId="77777777" w:rsidR="006B6C93" w:rsidRPr="00CA0D67" w:rsidRDefault="006B6C93" w:rsidP="006B6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A0D6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B6C93" w:rsidRPr="009C54AE" w14:paraId="656ECF17" w14:textId="77777777" w:rsidTr="00E204AB">
        <w:tc>
          <w:tcPr>
            <w:tcW w:w="1985" w:type="dxa"/>
          </w:tcPr>
          <w:p w14:paraId="3EC3F0DA" w14:textId="77777777" w:rsidR="006B6C93" w:rsidRPr="00E204AB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204AB">
              <w:rPr>
                <w:rFonts w:ascii="Corbel" w:hAnsi="Corbel"/>
                <w:b w:val="0"/>
                <w:smallCaps w:val="0"/>
              </w:rPr>
              <w:t>Ek_ 02</w:t>
            </w:r>
          </w:p>
        </w:tc>
        <w:tc>
          <w:tcPr>
            <w:tcW w:w="5528" w:type="dxa"/>
          </w:tcPr>
          <w:p w14:paraId="7DFBB9D4" w14:textId="77777777" w:rsidR="006B6C93" w:rsidRPr="00CA0D67" w:rsidRDefault="00403A5F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test pisemny</w:t>
            </w:r>
          </w:p>
        </w:tc>
        <w:tc>
          <w:tcPr>
            <w:tcW w:w="2126" w:type="dxa"/>
            <w:vAlign w:val="center"/>
          </w:tcPr>
          <w:p w14:paraId="3D14E3AA" w14:textId="77777777" w:rsidR="006B6C93" w:rsidRPr="00CA0D67" w:rsidRDefault="006B6C93" w:rsidP="006B6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A0D6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B6C93" w:rsidRPr="009C54AE" w14:paraId="089DBEC0" w14:textId="77777777" w:rsidTr="00E204AB">
        <w:tc>
          <w:tcPr>
            <w:tcW w:w="1985" w:type="dxa"/>
          </w:tcPr>
          <w:p w14:paraId="670B997E" w14:textId="77777777" w:rsidR="006B6C93" w:rsidRPr="00E204AB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204A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528" w:type="dxa"/>
          </w:tcPr>
          <w:p w14:paraId="430C6571" w14:textId="77777777" w:rsidR="006B6C93" w:rsidRPr="00CA0D67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podczas zajęć</w:t>
            </w:r>
          </w:p>
        </w:tc>
        <w:tc>
          <w:tcPr>
            <w:tcW w:w="2126" w:type="dxa"/>
            <w:vAlign w:val="center"/>
          </w:tcPr>
          <w:p w14:paraId="4D9C84C1" w14:textId="77777777" w:rsidR="006B6C93" w:rsidRPr="00CA0D67" w:rsidRDefault="006B6C93" w:rsidP="006B6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A0D6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B6C93" w:rsidRPr="009C54AE" w14:paraId="5FA02284" w14:textId="77777777" w:rsidTr="00E204AB">
        <w:tc>
          <w:tcPr>
            <w:tcW w:w="1985" w:type="dxa"/>
          </w:tcPr>
          <w:p w14:paraId="26AB8F0A" w14:textId="77777777" w:rsidR="006B6C93" w:rsidRPr="00E204AB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204A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528" w:type="dxa"/>
          </w:tcPr>
          <w:p w14:paraId="1E9B2A75" w14:textId="77777777" w:rsidR="006B6C93" w:rsidRPr="00CA0D67" w:rsidRDefault="006B6C93" w:rsidP="00403A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podczas zajęć</w:t>
            </w:r>
          </w:p>
        </w:tc>
        <w:tc>
          <w:tcPr>
            <w:tcW w:w="2126" w:type="dxa"/>
            <w:vAlign w:val="center"/>
          </w:tcPr>
          <w:p w14:paraId="41B88A58" w14:textId="77777777" w:rsidR="006B6C93" w:rsidRPr="00CA0D67" w:rsidRDefault="006B6C93" w:rsidP="006B6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A0D6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03A5F" w:rsidRPr="009C54AE" w14:paraId="373009F0" w14:textId="77777777" w:rsidTr="00E204AB">
        <w:tc>
          <w:tcPr>
            <w:tcW w:w="1985" w:type="dxa"/>
          </w:tcPr>
          <w:p w14:paraId="1D5905E9" w14:textId="77777777" w:rsidR="00403A5F" w:rsidRPr="00E204AB" w:rsidRDefault="00403A5F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EK_05</w:t>
            </w:r>
            <w:r w:rsidR="00591A44">
              <w:rPr>
                <w:rFonts w:ascii="Corbel" w:hAnsi="Corbel"/>
                <w:b w:val="0"/>
                <w:smallCaps w:val="0"/>
              </w:rPr>
              <w:t>, EK_06</w:t>
            </w:r>
          </w:p>
        </w:tc>
        <w:tc>
          <w:tcPr>
            <w:tcW w:w="5528" w:type="dxa"/>
          </w:tcPr>
          <w:p w14:paraId="7B447AF5" w14:textId="77777777" w:rsidR="00403A5F" w:rsidRDefault="00403A5F" w:rsidP="00403A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rozwiązanie zadania związanego z ograniczeniem skutków wskazanego zagrożenia dla społeczności lokalnej</w:t>
            </w:r>
          </w:p>
        </w:tc>
        <w:tc>
          <w:tcPr>
            <w:tcW w:w="2126" w:type="dxa"/>
            <w:vAlign w:val="center"/>
          </w:tcPr>
          <w:p w14:paraId="0D2DF581" w14:textId="77777777" w:rsidR="00403A5F" w:rsidRPr="00CA0D67" w:rsidRDefault="00403A5F" w:rsidP="006B6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8FA1F3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8D6C4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280E3E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A0EC08" w14:textId="77777777" w:rsidTr="00923D7D">
        <w:tc>
          <w:tcPr>
            <w:tcW w:w="9670" w:type="dxa"/>
          </w:tcPr>
          <w:p w14:paraId="35B4AAAE" w14:textId="77777777" w:rsidR="006B6C93" w:rsidRPr="006B6C93" w:rsidRDefault="006B6C93" w:rsidP="006B6C9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6B6C93">
              <w:rPr>
                <w:rFonts w:ascii="Corbel" w:hAnsi="Corbel"/>
                <w:sz w:val="24"/>
              </w:rPr>
              <w:t>ćwiczenia  – test pisemny wielokrotnego wyboru (MCQ), wielokrotnej odpowiedzi (MRQ), wyboru (T/F) oraz uzupełniania odpowiedzi, aktywny udział w zajęciach</w:t>
            </w:r>
          </w:p>
          <w:p w14:paraId="6F0495CC" w14:textId="77777777" w:rsidR="006B6C93" w:rsidRPr="006B6C93" w:rsidRDefault="006B6C93" w:rsidP="006B6C9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6B6C93">
              <w:rPr>
                <w:rFonts w:ascii="Corbel" w:hAnsi="Corbel"/>
                <w:sz w:val="24"/>
              </w:rPr>
              <w:t>Skala ocen z testu:</w:t>
            </w:r>
          </w:p>
          <w:p w14:paraId="1DF3A2FB" w14:textId="77777777" w:rsidR="006B6C93" w:rsidRPr="006B6C93" w:rsidRDefault="006B6C93" w:rsidP="006B6C9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B6C93">
              <w:rPr>
                <w:rFonts w:ascii="Corbel" w:hAnsi="Corbel"/>
                <w:sz w:val="24"/>
                <w:szCs w:val="24"/>
              </w:rPr>
              <w:t>Ocena bardzo dobra – od 90% do 100% punktów</w:t>
            </w:r>
          </w:p>
          <w:p w14:paraId="26C03201" w14:textId="77777777" w:rsidR="006B6C93" w:rsidRPr="006B6C93" w:rsidRDefault="006B6C93" w:rsidP="006B6C9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B6C93">
              <w:rPr>
                <w:rFonts w:ascii="Corbel" w:hAnsi="Corbel"/>
                <w:sz w:val="24"/>
                <w:szCs w:val="24"/>
              </w:rPr>
              <w:t>Ocena +dobra – od 80% do 89% punktów</w:t>
            </w:r>
          </w:p>
          <w:p w14:paraId="364B1A65" w14:textId="77777777" w:rsidR="006B6C93" w:rsidRPr="006B6C93" w:rsidRDefault="006B6C93" w:rsidP="006B6C9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B6C93">
              <w:rPr>
                <w:rFonts w:ascii="Corbel" w:hAnsi="Corbel"/>
                <w:sz w:val="24"/>
                <w:szCs w:val="24"/>
              </w:rPr>
              <w:t>Ocena dobra – od 70% do 79% punktów</w:t>
            </w:r>
          </w:p>
          <w:p w14:paraId="7A4059D9" w14:textId="77777777" w:rsidR="006B6C93" w:rsidRPr="006B6C93" w:rsidRDefault="006B6C93" w:rsidP="006B6C9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B6C93">
              <w:rPr>
                <w:rFonts w:ascii="Corbel" w:hAnsi="Corbel"/>
                <w:sz w:val="24"/>
                <w:szCs w:val="24"/>
              </w:rPr>
              <w:t>Ocena +dostateczna – od 60 do 69% punktów</w:t>
            </w:r>
          </w:p>
          <w:p w14:paraId="11C3CCC6" w14:textId="77777777" w:rsidR="006B6C93" w:rsidRPr="006B6C93" w:rsidRDefault="006B6C93" w:rsidP="006B6C9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B6C93">
              <w:rPr>
                <w:rFonts w:ascii="Corbel" w:hAnsi="Corbel"/>
                <w:sz w:val="24"/>
                <w:szCs w:val="24"/>
              </w:rPr>
              <w:t>Ocena dostateczna – od 50% do 59% punktów</w:t>
            </w:r>
          </w:p>
          <w:p w14:paraId="1F9393FC" w14:textId="77777777" w:rsidR="0085747A" w:rsidRPr="009C54AE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6C93">
              <w:rPr>
                <w:rFonts w:ascii="Corbel" w:hAnsi="Corbel"/>
                <w:b w:val="0"/>
                <w:smallCaps w:val="0"/>
                <w:szCs w:val="24"/>
              </w:rPr>
              <w:t>Ocena niedostateczna – mniej niż 50% punktów</w:t>
            </w:r>
          </w:p>
        </w:tc>
      </w:tr>
    </w:tbl>
    <w:p w14:paraId="678BE5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6A736" w14:textId="77777777" w:rsidR="00403A5F" w:rsidRDefault="00403A5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D79B78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81B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7FD16D" w14:textId="77777777" w:rsidTr="003E1941">
        <w:tc>
          <w:tcPr>
            <w:tcW w:w="4962" w:type="dxa"/>
            <w:vAlign w:val="center"/>
          </w:tcPr>
          <w:p w14:paraId="486918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D4CB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D58B9" w:rsidRPr="009C54AE" w14:paraId="203F6F8B" w14:textId="77777777" w:rsidTr="006B6C93">
        <w:tc>
          <w:tcPr>
            <w:tcW w:w="4962" w:type="dxa"/>
            <w:vAlign w:val="center"/>
          </w:tcPr>
          <w:p w14:paraId="1A92128D" w14:textId="77777777" w:rsidR="005D58B9" w:rsidRPr="009C54AE" w:rsidRDefault="005D58B9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0DE6E6E" w14:textId="77777777" w:rsidR="005D58B9" w:rsidRPr="009C54AE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5D58B9" w:rsidRPr="009C54AE" w14:paraId="5D51F712" w14:textId="77777777" w:rsidTr="006B6C93">
        <w:tc>
          <w:tcPr>
            <w:tcW w:w="4962" w:type="dxa"/>
            <w:vAlign w:val="center"/>
          </w:tcPr>
          <w:p w14:paraId="3CA6EB75" w14:textId="77777777" w:rsidR="005D58B9" w:rsidRPr="009C54AE" w:rsidRDefault="005D58B9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A3B7AD" w14:textId="77777777" w:rsidR="005D58B9" w:rsidRPr="009C54AE" w:rsidRDefault="005D58B9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5CA4F53" w14:textId="77777777" w:rsidR="005D58B9" w:rsidRPr="009C54AE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58B9" w:rsidRPr="009C54AE" w14:paraId="302B95EA" w14:textId="77777777" w:rsidTr="006B6C93">
        <w:tc>
          <w:tcPr>
            <w:tcW w:w="4962" w:type="dxa"/>
            <w:vAlign w:val="center"/>
          </w:tcPr>
          <w:p w14:paraId="2C80582A" w14:textId="77777777" w:rsidR="005D58B9" w:rsidRPr="009C54AE" w:rsidRDefault="005D58B9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2C308F1" w14:textId="77777777" w:rsidR="005D58B9" w:rsidRPr="009C54AE" w:rsidRDefault="005D58B9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F3ADC8B" w14:textId="77777777" w:rsidR="005D58B9" w:rsidRPr="009C54AE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D58B9" w:rsidRPr="009C54AE" w14:paraId="51E5F351" w14:textId="77777777" w:rsidTr="00681951">
        <w:tc>
          <w:tcPr>
            <w:tcW w:w="4962" w:type="dxa"/>
          </w:tcPr>
          <w:p w14:paraId="13230E8C" w14:textId="77777777" w:rsidR="005D58B9" w:rsidRPr="009C54AE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2F1D0D9" w14:textId="77777777" w:rsidR="005D58B9" w:rsidRPr="009C54AE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D58B9" w:rsidRPr="009C54AE" w14:paraId="2660B19C" w14:textId="77777777" w:rsidTr="00681951">
        <w:tc>
          <w:tcPr>
            <w:tcW w:w="4962" w:type="dxa"/>
          </w:tcPr>
          <w:p w14:paraId="7DB44622" w14:textId="77777777" w:rsidR="005D58B9" w:rsidRPr="009C54AE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7F39325" w14:textId="77777777" w:rsidR="005D58B9" w:rsidRPr="009C54AE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68A65DE" w14:textId="77777777" w:rsidR="0061404C" w:rsidRPr="00AC3ACE" w:rsidRDefault="00923D7D" w:rsidP="00A218A6">
      <w:pPr>
        <w:pStyle w:val="Punktygwne"/>
        <w:spacing w:before="0" w:after="0"/>
        <w:ind w:left="426"/>
        <w:jc w:val="center"/>
        <w:rPr>
          <w:rFonts w:ascii="Corbel" w:hAnsi="Corbel"/>
          <w:b w:val="0"/>
          <w:sz w:val="20"/>
          <w:szCs w:val="24"/>
        </w:rPr>
      </w:pPr>
      <w:r w:rsidRPr="00AC3ACE">
        <w:rPr>
          <w:rFonts w:ascii="Corbel" w:hAnsi="Corbel"/>
          <w:b w:val="0"/>
          <w:i/>
          <w:smallCaps w:val="0"/>
          <w:sz w:val="20"/>
          <w:szCs w:val="24"/>
        </w:rPr>
        <w:t xml:space="preserve">* </w:t>
      </w:r>
      <w:r w:rsidR="00C61DC5" w:rsidRPr="00AC3ACE">
        <w:rPr>
          <w:rFonts w:ascii="Corbel" w:hAnsi="Corbel"/>
          <w:b w:val="0"/>
          <w:i/>
          <w:smallCaps w:val="0"/>
          <w:sz w:val="20"/>
          <w:szCs w:val="24"/>
        </w:rPr>
        <w:t>Należy uwzględnić, że 1 pkt ECTS odpowiada 25-30 godzin całkowitego nakładu pracy studenta.</w:t>
      </w:r>
    </w:p>
    <w:p w14:paraId="71F15D91" w14:textId="77777777" w:rsidR="00AC3ACE" w:rsidRDefault="00AC3A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2D854" w14:textId="34DF349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E1F0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C3ACE" w:rsidRPr="009C54AE" w14:paraId="69CE444A" w14:textId="77777777" w:rsidTr="0071620A">
        <w:trPr>
          <w:trHeight w:val="397"/>
        </w:trPr>
        <w:tc>
          <w:tcPr>
            <w:tcW w:w="3544" w:type="dxa"/>
          </w:tcPr>
          <w:p w14:paraId="1CE08E1E" w14:textId="77777777" w:rsidR="00AC3ACE" w:rsidRPr="009C54AE" w:rsidRDefault="00AC3ACE" w:rsidP="00AC3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DB8E8F7" w14:textId="1867D3F6" w:rsidR="00AC3ACE" w:rsidRPr="00AC3ACE" w:rsidRDefault="00AC3ACE" w:rsidP="00AC3ACE">
            <w:pPr>
              <w:spacing w:after="120"/>
              <w:rPr>
                <w:b/>
                <w:smallCaps/>
                <w:color w:val="000000"/>
                <w:szCs w:val="24"/>
              </w:rPr>
            </w:pPr>
            <w:r w:rsidRPr="00AC3ACE">
              <w:t>Nie dotyczy</w:t>
            </w:r>
          </w:p>
        </w:tc>
      </w:tr>
      <w:tr w:rsidR="00AC3ACE" w:rsidRPr="009C54AE" w14:paraId="7A62E479" w14:textId="77777777" w:rsidTr="0071620A">
        <w:trPr>
          <w:trHeight w:val="397"/>
        </w:trPr>
        <w:tc>
          <w:tcPr>
            <w:tcW w:w="3544" w:type="dxa"/>
          </w:tcPr>
          <w:p w14:paraId="291EAEC4" w14:textId="77777777" w:rsidR="00AC3ACE" w:rsidRPr="009C54AE" w:rsidRDefault="00AC3ACE" w:rsidP="00AC3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234D8D" w14:textId="14F409FB" w:rsidR="00AC3ACE" w:rsidRPr="00AC3ACE" w:rsidRDefault="00AC3ACE" w:rsidP="00AC3ACE">
            <w:pPr>
              <w:spacing w:after="120"/>
              <w:rPr>
                <w:b/>
                <w:smallCaps/>
                <w:szCs w:val="24"/>
              </w:rPr>
            </w:pPr>
            <w:r w:rsidRPr="00AC3ACE">
              <w:t>Nie dotyczy</w:t>
            </w:r>
          </w:p>
        </w:tc>
      </w:tr>
    </w:tbl>
    <w:p w14:paraId="3EE3F6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6FF45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3FD157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96F289A" w14:textId="77777777" w:rsidTr="0071620A">
        <w:trPr>
          <w:trHeight w:val="397"/>
        </w:trPr>
        <w:tc>
          <w:tcPr>
            <w:tcW w:w="7513" w:type="dxa"/>
          </w:tcPr>
          <w:p w14:paraId="5F2DD6CA" w14:textId="77777777" w:rsidR="005D58B9" w:rsidRPr="003E4A46" w:rsidRDefault="0085747A" w:rsidP="005D58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E4A4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C95EBAE" w14:textId="77777777" w:rsidR="006B7CE7" w:rsidRPr="006B7CE7" w:rsidRDefault="006B7CE7" w:rsidP="003E4A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B7CE7">
              <w:rPr>
                <w:rFonts w:ascii="Corbel" w:hAnsi="Corbel"/>
                <w:b w:val="0"/>
                <w:smallCaps w:val="0"/>
              </w:rPr>
              <w:t>Więcek W., Bieniek J., Podstawy zarządzania kryzysowego i scenariusze ćwiczeń, Warszawa 2014.</w:t>
            </w:r>
          </w:p>
          <w:p w14:paraId="1E7F6C6C" w14:textId="77777777" w:rsidR="00843EE8" w:rsidRPr="009C54AE" w:rsidRDefault="006B7CE7" w:rsidP="003E4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CE7">
              <w:rPr>
                <w:rFonts w:ascii="Corbel" w:hAnsi="Corbel"/>
                <w:b w:val="0"/>
                <w:smallCaps w:val="0"/>
              </w:rPr>
              <w:t xml:space="preserve">Zarządzanie kryzysowe, red. W. </w:t>
            </w:r>
            <w:proofErr w:type="spellStart"/>
            <w:r w:rsidRPr="006B7CE7">
              <w:rPr>
                <w:rFonts w:ascii="Corbel" w:hAnsi="Corbel"/>
                <w:b w:val="0"/>
                <w:smallCaps w:val="0"/>
              </w:rPr>
              <w:t>Lidwa</w:t>
            </w:r>
            <w:proofErr w:type="spellEnd"/>
            <w:r w:rsidRPr="006B7CE7">
              <w:rPr>
                <w:rFonts w:ascii="Corbel" w:hAnsi="Corbel"/>
                <w:b w:val="0"/>
                <w:smallCaps w:val="0"/>
              </w:rPr>
              <w:t>, Warszawa 2015.</w:t>
            </w:r>
          </w:p>
        </w:tc>
      </w:tr>
      <w:tr w:rsidR="0085747A" w:rsidRPr="009C54AE" w14:paraId="1B47E59F" w14:textId="77777777" w:rsidTr="0071620A">
        <w:trPr>
          <w:trHeight w:val="397"/>
        </w:trPr>
        <w:tc>
          <w:tcPr>
            <w:tcW w:w="7513" w:type="dxa"/>
          </w:tcPr>
          <w:p w14:paraId="58756CB8" w14:textId="20E01CE9" w:rsidR="0085747A" w:rsidRPr="003E4A46" w:rsidRDefault="0085747A" w:rsidP="00843EE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E4A4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0C1E34C" w14:textId="77777777" w:rsidR="003E4A46" w:rsidRDefault="003E4A46" w:rsidP="00843E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D8A157" w14:textId="77777777" w:rsidR="006B7CE7" w:rsidRPr="008F4161" w:rsidRDefault="006B7CE7" w:rsidP="003E4A46">
            <w:pPr>
              <w:pStyle w:val="Punktygwne"/>
              <w:spacing w:before="0" w:after="0"/>
              <w:ind w:left="6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F4161">
              <w:rPr>
                <w:rFonts w:ascii="Corbel" w:hAnsi="Corbel"/>
                <w:b w:val="0"/>
                <w:smallCaps w:val="0"/>
                <w:szCs w:val="24"/>
              </w:rPr>
              <w:t>Skomra</w:t>
            </w:r>
            <w:proofErr w:type="spellEnd"/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Zarządzanie kryzysowe – praktyczny przewodnik po nowelizacji ustawy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>, Wrocław 2010.</w:t>
            </w:r>
          </w:p>
          <w:p w14:paraId="30B25FEC" w14:textId="77777777" w:rsidR="006B7CE7" w:rsidRPr="008F4161" w:rsidRDefault="006B7CE7" w:rsidP="003E4A46">
            <w:pPr>
              <w:pStyle w:val="Punktygwne"/>
              <w:spacing w:before="0" w:after="0"/>
              <w:ind w:left="62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Zarządzanie kryzysowe w administracji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, red. R. </w:t>
            </w:r>
            <w:proofErr w:type="spellStart"/>
            <w:r w:rsidRPr="008F4161">
              <w:rPr>
                <w:rFonts w:ascii="Corbel" w:hAnsi="Corbel"/>
                <w:b w:val="0"/>
                <w:smallCaps w:val="0"/>
                <w:szCs w:val="24"/>
              </w:rPr>
              <w:t>Częścik</w:t>
            </w:r>
            <w:proofErr w:type="spellEnd"/>
            <w:r w:rsidRPr="008F4161">
              <w:rPr>
                <w:rFonts w:ascii="Corbel" w:hAnsi="Corbel"/>
                <w:b w:val="0"/>
                <w:smallCaps w:val="0"/>
                <w:szCs w:val="24"/>
              </w:rPr>
              <w:t>, Z. Nowakowski, T. Płusa, J. Rajchel, K. Rajchel, Warszawa – Dęblin 2014.</w:t>
            </w:r>
          </w:p>
          <w:p w14:paraId="4616A7FE" w14:textId="77777777" w:rsidR="006B7CE7" w:rsidRPr="008F4161" w:rsidRDefault="006B7CE7" w:rsidP="003E4A46">
            <w:pPr>
              <w:pStyle w:val="Punktygwne"/>
              <w:spacing w:before="0" w:after="0"/>
              <w:ind w:left="62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Zarządzanie kryzysowe. Teoria, praktyka, konteksty, badania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>, red. J. Stawnicka, B. Wiśniewski, R. Socha, Szczytno 2011.</w:t>
            </w:r>
          </w:p>
          <w:p w14:paraId="6E378B25" w14:textId="77777777" w:rsidR="006B7CE7" w:rsidRPr="008F4161" w:rsidRDefault="006B7CE7" w:rsidP="003E4A46">
            <w:pPr>
              <w:pStyle w:val="Punktygwne"/>
              <w:spacing w:before="0" w:after="0"/>
              <w:ind w:left="62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Żebrowski A., </w:t>
            </w: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Zarządzanie kryzysowe elementami bezpieczeństwa Rzeczypospolitej Polskiej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63E1FC68" w14:textId="77777777" w:rsidR="006B7CE7" w:rsidRPr="008F4161" w:rsidRDefault="006B7CE7" w:rsidP="003E4A46">
            <w:pPr>
              <w:pStyle w:val="Punktygwne"/>
              <w:spacing w:before="0" w:after="0"/>
              <w:ind w:left="62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Ziarko J., Walas-Trębacz J., </w:t>
            </w: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Podstawy zarządzania kryzysowego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, cz. 1. </w:t>
            </w: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Zarządzanie kryzysowe w administracji publicznej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>, Kraków 2010.</w:t>
            </w:r>
          </w:p>
          <w:p w14:paraId="6F9D0642" w14:textId="77777777" w:rsidR="006B7CE7" w:rsidRPr="008F4161" w:rsidRDefault="006B7CE7" w:rsidP="003E4A46">
            <w:pPr>
              <w:pStyle w:val="Punktygwne"/>
              <w:spacing w:before="0" w:after="0"/>
              <w:ind w:left="62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Rządowe Centrum Bezpieczeństwa, http://rcb.gov.pl/</w:t>
            </w:r>
          </w:p>
          <w:p w14:paraId="76060211" w14:textId="77777777" w:rsidR="006B7CE7" w:rsidRPr="008F4161" w:rsidRDefault="006B7CE7" w:rsidP="003E4A46">
            <w:pPr>
              <w:pStyle w:val="Punktygwne"/>
              <w:spacing w:before="0" w:after="0"/>
              <w:ind w:left="6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18 kwietnia 2002 r. o stanie klęski żywiołowej, tekst jedn. Dz.U. z 2014 r., poz. 333.</w:t>
            </w:r>
          </w:p>
          <w:p w14:paraId="5F8A3C30" w14:textId="77777777" w:rsidR="006B7CE7" w:rsidRPr="008F4161" w:rsidRDefault="006B7CE7" w:rsidP="003E4A46">
            <w:pPr>
              <w:pStyle w:val="Punktygwne"/>
              <w:spacing w:before="0" w:after="0"/>
              <w:ind w:left="6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Ustawa z dnia 18 marca 2010 r. o szczególnych uprawnieniach ministra właściwego do spraw skarbu Państwa oraz ich wykonywaniu w niektórych spółkach kapitałowych lub grupach kapitałowych prowadzących 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działalność w sektorach energii elektrycznej, ropy naftowej oraz paliw gazowych, Dz.U. nr 65, poz. 404.</w:t>
            </w:r>
          </w:p>
          <w:p w14:paraId="5533DA93" w14:textId="77777777" w:rsidR="006B7CE7" w:rsidRPr="008F4161" w:rsidRDefault="006B7CE7" w:rsidP="003E4A46">
            <w:pPr>
              <w:pStyle w:val="Punktygwne"/>
              <w:spacing w:before="0" w:after="0"/>
              <w:ind w:left="6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21 czerwca 2002 r. o stanie wyjątkowym, tekst jedn. Dz.U. z 2014 r., poz. 1191.</w:t>
            </w:r>
          </w:p>
          <w:p w14:paraId="41550AC6" w14:textId="77777777" w:rsidR="006B7CE7" w:rsidRPr="008F4161" w:rsidRDefault="006B7CE7" w:rsidP="003E4A46">
            <w:pPr>
              <w:pStyle w:val="Punktygwne"/>
              <w:spacing w:before="0" w:after="0"/>
              <w:ind w:left="6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22 sierpnia 1997 r. o ochronie osób i mienia, tekst jedn. Dz.U. z 2014 r., poz. 1099.</w:t>
            </w:r>
          </w:p>
          <w:p w14:paraId="768B31CE" w14:textId="77777777" w:rsidR="006B7CE7" w:rsidRPr="008F4161" w:rsidRDefault="006B7CE7" w:rsidP="003E4A46">
            <w:pPr>
              <w:pStyle w:val="Punktygwne"/>
              <w:spacing w:before="0" w:after="0"/>
              <w:ind w:left="6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26 kwietnia 2007 r. o zarządzaniu kryzysowym, tekst jedn. Dz.U. z 2013 r., poz. 1166.</w:t>
            </w:r>
          </w:p>
          <w:p w14:paraId="5502B0E8" w14:textId="77777777" w:rsidR="006B7CE7" w:rsidRPr="008F4161" w:rsidRDefault="006B7CE7" w:rsidP="003E4A46">
            <w:pPr>
              <w:pStyle w:val="Punktygwne"/>
              <w:spacing w:before="0" w:after="0"/>
              <w:ind w:left="6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29 sierpnia 2002 r. o stanie wojennym oraz o kompetencjach Naczelnego Dowódcy Sił Zbrojnych i zasadach jego podległości konstytucyjnym organom Rzeczypospolitej Polskiej, tekst jedn. Dz.U. z 2014 r., poz. 1815.</w:t>
            </w:r>
          </w:p>
          <w:p w14:paraId="6349A4E6" w14:textId="77777777" w:rsidR="00331C41" w:rsidRPr="00331C41" w:rsidRDefault="006B7CE7" w:rsidP="003E4A46">
            <w:pPr>
              <w:pStyle w:val="Punktygwne"/>
              <w:spacing w:before="0" w:after="0"/>
              <w:ind w:left="62"/>
              <w:rPr>
                <w:rFonts w:ascii="Corbel" w:hAnsi="Corbel"/>
                <w:b w:val="0"/>
                <w:smallCaps w:val="0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5 sierpnia 2010 r. o ochronie informacji niejawnych, Dz.U. nr 182, poz. 1228.</w:t>
            </w:r>
          </w:p>
        </w:tc>
      </w:tr>
    </w:tbl>
    <w:p w14:paraId="3040C4F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D177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EF8F2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C9CED" w14:textId="77777777" w:rsidR="00E715A8" w:rsidRDefault="00E715A8" w:rsidP="00C16ABF">
      <w:pPr>
        <w:spacing w:after="0" w:line="240" w:lineRule="auto"/>
      </w:pPr>
      <w:r>
        <w:separator/>
      </w:r>
    </w:p>
  </w:endnote>
  <w:endnote w:type="continuationSeparator" w:id="0">
    <w:p w14:paraId="06531404" w14:textId="77777777" w:rsidR="00E715A8" w:rsidRDefault="00E715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9BAC9" w14:textId="77777777" w:rsidR="00E715A8" w:rsidRDefault="00E715A8" w:rsidP="00C16ABF">
      <w:pPr>
        <w:spacing w:after="0" w:line="240" w:lineRule="auto"/>
      </w:pPr>
      <w:r>
        <w:separator/>
      </w:r>
    </w:p>
  </w:footnote>
  <w:footnote w:type="continuationSeparator" w:id="0">
    <w:p w14:paraId="3C2C357C" w14:textId="77777777" w:rsidR="00E715A8" w:rsidRDefault="00E715A8" w:rsidP="00C16ABF">
      <w:pPr>
        <w:spacing w:after="0" w:line="240" w:lineRule="auto"/>
      </w:pPr>
      <w:r>
        <w:continuationSeparator/>
      </w:r>
    </w:p>
  </w:footnote>
  <w:footnote w:id="1">
    <w:p w14:paraId="772FB6AC" w14:textId="77777777" w:rsidR="00591A44" w:rsidRDefault="00591A44" w:rsidP="00591A4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1C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E7"/>
    <w:rsid w:val="000F1C57"/>
    <w:rsid w:val="000F5615"/>
    <w:rsid w:val="00124BFF"/>
    <w:rsid w:val="0012560E"/>
    <w:rsid w:val="00127108"/>
    <w:rsid w:val="00134B13"/>
    <w:rsid w:val="00146BC0"/>
    <w:rsid w:val="0015386E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6A8F"/>
    <w:rsid w:val="002125DF"/>
    <w:rsid w:val="002144C0"/>
    <w:rsid w:val="0022477D"/>
    <w:rsid w:val="002278A9"/>
    <w:rsid w:val="00230CCA"/>
    <w:rsid w:val="002336F9"/>
    <w:rsid w:val="0024028F"/>
    <w:rsid w:val="00244ABC"/>
    <w:rsid w:val="00281FF2"/>
    <w:rsid w:val="002857DE"/>
    <w:rsid w:val="002865E4"/>
    <w:rsid w:val="00291567"/>
    <w:rsid w:val="002A22BF"/>
    <w:rsid w:val="002A2389"/>
    <w:rsid w:val="002A671D"/>
    <w:rsid w:val="002B4D55"/>
    <w:rsid w:val="002B5EA0"/>
    <w:rsid w:val="002B6119"/>
    <w:rsid w:val="002B63F8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C4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A46"/>
    <w:rsid w:val="003F205D"/>
    <w:rsid w:val="003F38C0"/>
    <w:rsid w:val="00403A5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77D"/>
    <w:rsid w:val="004968E2"/>
    <w:rsid w:val="004A3EEA"/>
    <w:rsid w:val="004A4D1F"/>
    <w:rsid w:val="004D5282"/>
    <w:rsid w:val="004F1551"/>
    <w:rsid w:val="004F55A3"/>
    <w:rsid w:val="00502573"/>
    <w:rsid w:val="0050496F"/>
    <w:rsid w:val="00513B6F"/>
    <w:rsid w:val="00517564"/>
    <w:rsid w:val="00517C63"/>
    <w:rsid w:val="005363C4"/>
    <w:rsid w:val="00536BDE"/>
    <w:rsid w:val="00543ACC"/>
    <w:rsid w:val="0056696D"/>
    <w:rsid w:val="00591A44"/>
    <w:rsid w:val="0059484D"/>
    <w:rsid w:val="00596729"/>
    <w:rsid w:val="005A0855"/>
    <w:rsid w:val="005A3196"/>
    <w:rsid w:val="005C080F"/>
    <w:rsid w:val="005C55E5"/>
    <w:rsid w:val="005C696A"/>
    <w:rsid w:val="005D58B9"/>
    <w:rsid w:val="005E6E85"/>
    <w:rsid w:val="005F2BC6"/>
    <w:rsid w:val="005F31D2"/>
    <w:rsid w:val="0061029B"/>
    <w:rsid w:val="0061404C"/>
    <w:rsid w:val="00617230"/>
    <w:rsid w:val="0062125C"/>
    <w:rsid w:val="00621CE1"/>
    <w:rsid w:val="00627FC9"/>
    <w:rsid w:val="00647FA8"/>
    <w:rsid w:val="00650C5F"/>
    <w:rsid w:val="00654934"/>
    <w:rsid w:val="006620D9"/>
    <w:rsid w:val="00665CE0"/>
    <w:rsid w:val="00671958"/>
    <w:rsid w:val="00675843"/>
    <w:rsid w:val="00681951"/>
    <w:rsid w:val="0068542B"/>
    <w:rsid w:val="00696477"/>
    <w:rsid w:val="006B6C93"/>
    <w:rsid w:val="006B7CE7"/>
    <w:rsid w:val="006D050F"/>
    <w:rsid w:val="006D6139"/>
    <w:rsid w:val="006E5D65"/>
    <w:rsid w:val="006F1282"/>
    <w:rsid w:val="006F1FBC"/>
    <w:rsid w:val="006F31E2"/>
    <w:rsid w:val="006F64CE"/>
    <w:rsid w:val="00700BC2"/>
    <w:rsid w:val="00706544"/>
    <w:rsid w:val="007072BA"/>
    <w:rsid w:val="0071620A"/>
    <w:rsid w:val="007221F3"/>
    <w:rsid w:val="00724677"/>
    <w:rsid w:val="00725459"/>
    <w:rsid w:val="00727D63"/>
    <w:rsid w:val="007327BD"/>
    <w:rsid w:val="00734608"/>
    <w:rsid w:val="00745302"/>
    <w:rsid w:val="007461D6"/>
    <w:rsid w:val="00746EC8"/>
    <w:rsid w:val="00763BF1"/>
    <w:rsid w:val="00766FD4"/>
    <w:rsid w:val="0078168C"/>
    <w:rsid w:val="007879BC"/>
    <w:rsid w:val="00787C2A"/>
    <w:rsid w:val="00790E27"/>
    <w:rsid w:val="007A4022"/>
    <w:rsid w:val="007A6E6E"/>
    <w:rsid w:val="007C3299"/>
    <w:rsid w:val="007C3BCC"/>
    <w:rsid w:val="007C4546"/>
    <w:rsid w:val="007D0B6C"/>
    <w:rsid w:val="007D6E56"/>
    <w:rsid w:val="007F40D8"/>
    <w:rsid w:val="007F4155"/>
    <w:rsid w:val="00804A22"/>
    <w:rsid w:val="0081264B"/>
    <w:rsid w:val="0081554D"/>
    <w:rsid w:val="0081707E"/>
    <w:rsid w:val="00843EE8"/>
    <w:rsid w:val="008449B3"/>
    <w:rsid w:val="008552A2"/>
    <w:rsid w:val="0085747A"/>
    <w:rsid w:val="00874F64"/>
    <w:rsid w:val="00884922"/>
    <w:rsid w:val="00885F64"/>
    <w:rsid w:val="008917F9"/>
    <w:rsid w:val="008A45F7"/>
    <w:rsid w:val="008C0CC0"/>
    <w:rsid w:val="008C19A9"/>
    <w:rsid w:val="008C379D"/>
    <w:rsid w:val="008C4ABE"/>
    <w:rsid w:val="008C5147"/>
    <w:rsid w:val="008C5359"/>
    <w:rsid w:val="008C5363"/>
    <w:rsid w:val="008D1DB8"/>
    <w:rsid w:val="008D3DFB"/>
    <w:rsid w:val="008E64F4"/>
    <w:rsid w:val="008F12C9"/>
    <w:rsid w:val="008F6E29"/>
    <w:rsid w:val="0090524D"/>
    <w:rsid w:val="00912CD2"/>
    <w:rsid w:val="00916188"/>
    <w:rsid w:val="0092045C"/>
    <w:rsid w:val="00923D7D"/>
    <w:rsid w:val="009508DF"/>
    <w:rsid w:val="00950DAC"/>
    <w:rsid w:val="00954A07"/>
    <w:rsid w:val="0095595B"/>
    <w:rsid w:val="0096104A"/>
    <w:rsid w:val="0096325B"/>
    <w:rsid w:val="00997F14"/>
    <w:rsid w:val="009A78D9"/>
    <w:rsid w:val="009C3E31"/>
    <w:rsid w:val="009C54AE"/>
    <w:rsid w:val="009C788E"/>
    <w:rsid w:val="009D3F3B"/>
    <w:rsid w:val="009E0543"/>
    <w:rsid w:val="009E3B41"/>
    <w:rsid w:val="009F06B6"/>
    <w:rsid w:val="009F3C5C"/>
    <w:rsid w:val="009F4610"/>
    <w:rsid w:val="00A00ECC"/>
    <w:rsid w:val="00A140E1"/>
    <w:rsid w:val="00A14D10"/>
    <w:rsid w:val="00A155EE"/>
    <w:rsid w:val="00A218A6"/>
    <w:rsid w:val="00A2245B"/>
    <w:rsid w:val="00A30110"/>
    <w:rsid w:val="00A31539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ACE"/>
    <w:rsid w:val="00AC5621"/>
    <w:rsid w:val="00AD1146"/>
    <w:rsid w:val="00AD27D3"/>
    <w:rsid w:val="00AD66D6"/>
    <w:rsid w:val="00AE1160"/>
    <w:rsid w:val="00AE203C"/>
    <w:rsid w:val="00AE2E74"/>
    <w:rsid w:val="00AE5FCB"/>
    <w:rsid w:val="00AF2C1E"/>
    <w:rsid w:val="00AF7859"/>
    <w:rsid w:val="00B06142"/>
    <w:rsid w:val="00B101D5"/>
    <w:rsid w:val="00B135B1"/>
    <w:rsid w:val="00B3130B"/>
    <w:rsid w:val="00B40ADB"/>
    <w:rsid w:val="00B43B77"/>
    <w:rsid w:val="00B43E80"/>
    <w:rsid w:val="00B479FA"/>
    <w:rsid w:val="00B607DB"/>
    <w:rsid w:val="00B64F2E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A6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018"/>
    <w:rsid w:val="00C94B98"/>
    <w:rsid w:val="00CA2B96"/>
    <w:rsid w:val="00CA5089"/>
    <w:rsid w:val="00CA7C46"/>
    <w:rsid w:val="00CD6897"/>
    <w:rsid w:val="00CE5BAC"/>
    <w:rsid w:val="00CF25BE"/>
    <w:rsid w:val="00CF78ED"/>
    <w:rsid w:val="00D02B25"/>
    <w:rsid w:val="00D02EBA"/>
    <w:rsid w:val="00D12277"/>
    <w:rsid w:val="00D17C3C"/>
    <w:rsid w:val="00D26B2C"/>
    <w:rsid w:val="00D352C9"/>
    <w:rsid w:val="00D425B2"/>
    <w:rsid w:val="00D428D6"/>
    <w:rsid w:val="00D429B1"/>
    <w:rsid w:val="00D46B63"/>
    <w:rsid w:val="00D552B2"/>
    <w:rsid w:val="00D608D1"/>
    <w:rsid w:val="00D74119"/>
    <w:rsid w:val="00D8075B"/>
    <w:rsid w:val="00D8678B"/>
    <w:rsid w:val="00D87318"/>
    <w:rsid w:val="00DA2114"/>
    <w:rsid w:val="00DA3C38"/>
    <w:rsid w:val="00DD55EA"/>
    <w:rsid w:val="00DE09C0"/>
    <w:rsid w:val="00DE3DDE"/>
    <w:rsid w:val="00DE4A14"/>
    <w:rsid w:val="00DF320D"/>
    <w:rsid w:val="00DF71C8"/>
    <w:rsid w:val="00E129B8"/>
    <w:rsid w:val="00E155B7"/>
    <w:rsid w:val="00E204AB"/>
    <w:rsid w:val="00E21E7D"/>
    <w:rsid w:val="00E22FBC"/>
    <w:rsid w:val="00E24BF5"/>
    <w:rsid w:val="00E25338"/>
    <w:rsid w:val="00E51E44"/>
    <w:rsid w:val="00E57053"/>
    <w:rsid w:val="00E63348"/>
    <w:rsid w:val="00E715A8"/>
    <w:rsid w:val="00E742AA"/>
    <w:rsid w:val="00E77E88"/>
    <w:rsid w:val="00E8107D"/>
    <w:rsid w:val="00E82D8A"/>
    <w:rsid w:val="00E960BB"/>
    <w:rsid w:val="00EA2074"/>
    <w:rsid w:val="00EA4832"/>
    <w:rsid w:val="00EA4E9D"/>
    <w:rsid w:val="00EC084B"/>
    <w:rsid w:val="00EC4899"/>
    <w:rsid w:val="00ED03AB"/>
    <w:rsid w:val="00ED32D2"/>
    <w:rsid w:val="00EE32DE"/>
    <w:rsid w:val="00EE5457"/>
    <w:rsid w:val="00EE78C5"/>
    <w:rsid w:val="00F070AB"/>
    <w:rsid w:val="00F17567"/>
    <w:rsid w:val="00F27A7B"/>
    <w:rsid w:val="00F526AF"/>
    <w:rsid w:val="00F617C3"/>
    <w:rsid w:val="00F7066B"/>
    <w:rsid w:val="00F83B28"/>
    <w:rsid w:val="00F86810"/>
    <w:rsid w:val="00F974DA"/>
    <w:rsid w:val="00FA46E5"/>
    <w:rsid w:val="00FB5937"/>
    <w:rsid w:val="00FB7DBA"/>
    <w:rsid w:val="00FC1C25"/>
    <w:rsid w:val="00FC2AB3"/>
    <w:rsid w:val="00FC3F45"/>
    <w:rsid w:val="00FD503F"/>
    <w:rsid w:val="00FD741C"/>
    <w:rsid w:val="00FD7589"/>
    <w:rsid w:val="00FE4A2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CE4D4"/>
  <w15:docId w15:val="{FDAD6DF5-D5CA-4F3D-8A3E-531149E7A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4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40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40D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40D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3EA43-8F9D-4976-B2E5-008402929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1046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6</cp:revision>
  <cp:lastPrinted>2019-02-06T12:12:00Z</cp:lastPrinted>
  <dcterms:created xsi:type="dcterms:W3CDTF">2020-12-03T08:33:00Z</dcterms:created>
  <dcterms:modified xsi:type="dcterms:W3CDTF">2022-03-14T13:22:00Z</dcterms:modified>
</cp:coreProperties>
</file>